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78" w:rsidRDefault="00B221F4">
      <w:pPr>
        <w:rPr>
          <w:rFonts w:ascii="Times New Roman" w:hAnsi="Times New Roman" w:cs="Times New Roman"/>
          <w:sz w:val="28"/>
          <w:szCs w:val="28"/>
        </w:rPr>
      </w:pPr>
      <w:r w:rsidRPr="007D1C9C">
        <w:rPr>
          <w:rFonts w:ascii="Times New Roman" w:hAnsi="Times New Roman" w:cs="Times New Roman"/>
          <w:sz w:val="28"/>
          <w:szCs w:val="28"/>
        </w:rPr>
        <w:t xml:space="preserve">Nelle ultime due settimane la richiesta di informazioni relative al Reddito di Cittadinanza si è intensificata notevolmente, poiché il </w:t>
      </w:r>
      <w:bookmarkStart w:id="0" w:name="_GoBack"/>
      <w:proofErr w:type="spellStart"/>
      <w:r w:rsidRPr="00BD3CCF">
        <w:rPr>
          <w:rFonts w:ascii="Times New Roman" w:hAnsi="Times New Roman" w:cs="Times New Roman"/>
          <w:b/>
          <w:sz w:val="28"/>
          <w:szCs w:val="28"/>
        </w:rPr>
        <w:t>Caf</w:t>
      </w:r>
      <w:proofErr w:type="spellEnd"/>
      <w:r w:rsidRPr="00BD3CC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7D1C9C">
        <w:rPr>
          <w:rFonts w:ascii="Times New Roman" w:hAnsi="Times New Roman" w:cs="Times New Roman"/>
          <w:sz w:val="28"/>
          <w:szCs w:val="28"/>
        </w:rPr>
        <w:t>è stato identificato come uno dei punti di snodo decisivi all’attuazione del programma.</w:t>
      </w:r>
    </w:p>
    <w:p w:rsidR="00624A16" w:rsidRDefault="0077155D" w:rsidP="00624A16">
      <w:pPr>
        <w:pStyle w:val="NormaleWeb"/>
        <w:shd w:val="clear" w:color="auto" w:fill="FAFAFA"/>
        <w:spacing w:before="0" w:beforeAutospacing="0" w:after="525" w:afterAutospacing="0"/>
        <w:rPr>
          <w:sz w:val="28"/>
          <w:szCs w:val="28"/>
        </w:rPr>
      </w:pPr>
      <w:r>
        <w:rPr>
          <w:sz w:val="28"/>
          <w:szCs w:val="28"/>
        </w:rPr>
        <w:t xml:space="preserve">Lo scorso </w:t>
      </w:r>
      <w:r w:rsidRPr="0077155D">
        <w:rPr>
          <w:b/>
          <w:sz w:val="28"/>
          <w:szCs w:val="28"/>
        </w:rPr>
        <w:t xml:space="preserve">28 gennaio </w:t>
      </w:r>
      <w:r>
        <w:rPr>
          <w:sz w:val="28"/>
          <w:szCs w:val="28"/>
        </w:rPr>
        <w:t>è avvenuta l’approvazione del decreto da parte del nostro Presidente della Repubblica e da oggi,</w:t>
      </w:r>
      <w:r w:rsidR="00624A16" w:rsidRPr="00624A16">
        <w:rPr>
          <w:b/>
          <w:sz w:val="28"/>
          <w:szCs w:val="28"/>
        </w:rPr>
        <w:t xml:space="preserve"> 4 febbraio</w:t>
      </w:r>
      <w:r w:rsidR="00624A16">
        <w:rPr>
          <w:sz w:val="28"/>
          <w:szCs w:val="28"/>
        </w:rPr>
        <w:t>, è online il sito dedicato a tale sussidio</w:t>
      </w:r>
      <w:r>
        <w:rPr>
          <w:sz w:val="28"/>
          <w:szCs w:val="28"/>
        </w:rPr>
        <w:t>, che</w:t>
      </w:r>
      <w:r w:rsidR="00624A16">
        <w:rPr>
          <w:sz w:val="28"/>
          <w:szCs w:val="28"/>
        </w:rPr>
        <w:t xml:space="preserve"> fino al </w:t>
      </w:r>
      <w:r w:rsidR="00624A16" w:rsidRPr="00624A16">
        <w:rPr>
          <w:b/>
          <w:sz w:val="28"/>
          <w:szCs w:val="28"/>
        </w:rPr>
        <w:t>6 marzo</w:t>
      </w:r>
      <w:r w:rsidR="00624A16">
        <w:rPr>
          <w:sz w:val="28"/>
          <w:szCs w:val="28"/>
        </w:rPr>
        <w:t>, data dalla quale si po</w:t>
      </w:r>
      <w:r>
        <w:rPr>
          <w:sz w:val="28"/>
          <w:szCs w:val="28"/>
        </w:rPr>
        <w:t xml:space="preserve">trà inoltrare la domanda, rappresenterà il mezzo </w:t>
      </w:r>
      <w:r w:rsidR="00624A16">
        <w:rPr>
          <w:sz w:val="28"/>
          <w:szCs w:val="28"/>
        </w:rPr>
        <w:t xml:space="preserve">grazie al quale gli utenti potranno raccogliere tutte le informazioni necessarie per accedere al </w:t>
      </w:r>
      <w:proofErr w:type="spellStart"/>
      <w:r w:rsidR="00624A16">
        <w:rPr>
          <w:sz w:val="28"/>
          <w:szCs w:val="28"/>
        </w:rPr>
        <w:t>RdC</w:t>
      </w:r>
      <w:proofErr w:type="spellEnd"/>
      <w:r w:rsidR="00624A16">
        <w:rPr>
          <w:sz w:val="28"/>
          <w:szCs w:val="28"/>
        </w:rPr>
        <w:t xml:space="preserve">. </w:t>
      </w:r>
    </w:p>
    <w:p w:rsidR="00B221F4" w:rsidRPr="00624A16" w:rsidRDefault="00624A16" w:rsidP="00624A16">
      <w:pPr>
        <w:pStyle w:val="NormaleWeb"/>
        <w:shd w:val="clear" w:color="auto" w:fill="FAFAFA"/>
        <w:spacing w:before="0" w:beforeAutospacing="0" w:after="525" w:afterAutospacing="0"/>
        <w:rPr>
          <w:sz w:val="28"/>
          <w:szCs w:val="28"/>
        </w:rPr>
      </w:pPr>
      <w:r>
        <w:rPr>
          <w:sz w:val="28"/>
          <w:szCs w:val="28"/>
        </w:rPr>
        <w:t xml:space="preserve">Anche </w:t>
      </w:r>
      <w:r w:rsidR="00B221F4" w:rsidRPr="007D1C9C">
        <w:rPr>
          <w:sz w:val="28"/>
          <w:szCs w:val="28"/>
        </w:rPr>
        <w:t xml:space="preserve">sul nostro sito </w:t>
      </w:r>
      <w:hyperlink r:id="rId5" w:history="1">
        <w:r w:rsidR="00B221F4" w:rsidRPr="007D1C9C">
          <w:rPr>
            <w:rStyle w:val="Collegamentoipertestuale"/>
            <w:sz w:val="28"/>
            <w:szCs w:val="28"/>
          </w:rPr>
          <w:t>www.acliromaservizi.it</w:t>
        </w:r>
      </w:hyperlink>
      <w:r>
        <w:rPr>
          <w:sz w:val="28"/>
          <w:szCs w:val="28"/>
        </w:rPr>
        <w:t xml:space="preserve"> sono disponibili le ultime novità </w:t>
      </w:r>
      <w:r w:rsidR="00B221F4" w:rsidRPr="007D1C9C">
        <w:rPr>
          <w:sz w:val="28"/>
          <w:szCs w:val="28"/>
        </w:rPr>
        <w:t>relative al decreto</w:t>
      </w:r>
      <w:r w:rsidR="0077155D">
        <w:rPr>
          <w:sz w:val="28"/>
          <w:szCs w:val="28"/>
        </w:rPr>
        <w:t>.</w:t>
      </w:r>
      <w:r w:rsidR="00B221F4" w:rsidRPr="007D1C9C">
        <w:rPr>
          <w:sz w:val="28"/>
          <w:szCs w:val="28"/>
        </w:rPr>
        <w:t xml:space="preserve"> </w:t>
      </w:r>
    </w:p>
    <w:p w:rsidR="00B21015" w:rsidRPr="007D1C9C" w:rsidRDefault="00B221F4">
      <w:pPr>
        <w:rPr>
          <w:rFonts w:ascii="Times New Roman" w:hAnsi="Times New Roman" w:cs="Times New Roman"/>
          <w:sz w:val="28"/>
          <w:szCs w:val="28"/>
        </w:rPr>
      </w:pPr>
      <w:r w:rsidRPr="007D1C9C">
        <w:rPr>
          <w:rFonts w:ascii="Times New Roman" w:hAnsi="Times New Roman" w:cs="Times New Roman"/>
          <w:sz w:val="28"/>
          <w:szCs w:val="28"/>
        </w:rPr>
        <w:t xml:space="preserve">In attesa di disposizioni ufficiali da parte dell’Inps e del Ministero del Lavoro, in merito all’iter tramite il quale sarà possibile presentare la domanda, </w:t>
      </w:r>
      <w:r w:rsidR="00B21015" w:rsidRPr="00624A16">
        <w:rPr>
          <w:rFonts w:ascii="Times New Roman" w:hAnsi="Times New Roman" w:cs="Times New Roman"/>
          <w:b/>
          <w:sz w:val="28"/>
          <w:szCs w:val="28"/>
        </w:rPr>
        <w:t>è già possibile richiedere</w:t>
      </w:r>
      <w:r w:rsidRPr="00624A16">
        <w:rPr>
          <w:rFonts w:ascii="Times New Roman" w:hAnsi="Times New Roman" w:cs="Times New Roman"/>
          <w:b/>
          <w:sz w:val="28"/>
          <w:szCs w:val="28"/>
        </w:rPr>
        <w:t xml:space="preserve"> presso uno dei nostri Centri di Assistenza Fiscale la dichiarazione ISEE</w:t>
      </w:r>
      <w:r w:rsidRPr="007D1C9C">
        <w:rPr>
          <w:rFonts w:ascii="Times New Roman" w:hAnsi="Times New Roman" w:cs="Times New Roman"/>
          <w:sz w:val="28"/>
          <w:szCs w:val="28"/>
        </w:rPr>
        <w:t xml:space="preserve"> (documento indispensabile per la veri</w:t>
      </w:r>
      <w:r w:rsidR="00B21015" w:rsidRPr="007D1C9C">
        <w:rPr>
          <w:rFonts w:ascii="Times New Roman" w:hAnsi="Times New Roman" w:cs="Times New Roman"/>
          <w:sz w:val="28"/>
          <w:szCs w:val="28"/>
        </w:rPr>
        <w:t xml:space="preserve">fica dei requisiti di accesso), che per l’inoltro effettivo della domanda </w:t>
      </w:r>
      <w:r w:rsidR="00B21015" w:rsidRPr="00624A16">
        <w:rPr>
          <w:rFonts w:ascii="Times New Roman" w:hAnsi="Times New Roman" w:cs="Times New Roman"/>
          <w:b/>
          <w:sz w:val="28"/>
          <w:szCs w:val="28"/>
        </w:rPr>
        <w:t xml:space="preserve">non </w:t>
      </w:r>
      <w:r w:rsidR="00B21015" w:rsidRPr="007D1C9C">
        <w:rPr>
          <w:rFonts w:ascii="Times New Roman" w:hAnsi="Times New Roman" w:cs="Times New Roman"/>
          <w:sz w:val="28"/>
          <w:szCs w:val="28"/>
        </w:rPr>
        <w:t>dovrà essere</w:t>
      </w:r>
      <w:r w:rsidR="00B21015" w:rsidRPr="00624A16">
        <w:rPr>
          <w:rFonts w:ascii="Times New Roman" w:hAnsi="Times New Roman" w:cs="Times New Roman"/>
          <w:b/>
          <w:sz w:val="28"/>
          <w:szCs w:val="28"/>
        </w:rPr>
        <w:t xml:space="preserve"> superiore</w:t>
      </w:r>
      <w:r w:rsidR="00B21015" w:rsidRPr="007D1C9C">
        <w:rPr>
          <w:rFonts w:ascii="Times New Roman" w:hAnsi="Times New Roman" w:cs="Times New Roman"/>
          <w:sz w:val="28"/>
          <w:szCs w:val="28"/>
        </w:rPr>
        <w:t xml:space="preserve"> ai </w:t>
      </w:r>
      <w:r w:rsidR="00B21015" w:rsidRPr="00624A16">
        <w:rPr>
          <w:rFonts w:ascii="Times New Roman" w:hAnsi="Times New Roman" w:cs="Times New Roman"/>
          <w:b/>
          <w:sz w:val="28"/>
          <w:szCs w:val="28"/>
        </w:rPr>
        <w:t>9360 euro.</w:t>
      </w:r>
    </w:p>
    <w:p w:rsidR="00B21015" w:rsidRPr="007D1C9C" w:rsidRDefault="00B21015">
      <w:pPr>
        <w:rPr>
          <w:rFonts w:ascii="Times New Roman" w:hAnsi="Times New Roman" w:cs="Times New Roman"/>
          <w:sz w:val="28"/>
          <w:szCs w:val="28"/>
        </w:rPr>
      </w:pPr>
      <w:r w:rsidRPr="007D1C9C">
        <w:rPr>
          <w:rFonts w:ascii="Times New Roman" w:hAnsi="Times New Roman" w:cs="Times New Roman"/>
          <w:sz w:val="28"/>
          <w:szCs w:val="28"/>
        </w:rPr>
        <w:t>Beneficiari del Reddito saranno inoltre coloro che sono in possesso di specifici requisiti:</w:t>
      </w:r>
    </w:p>
    <w:p w:rsidR="00B21015" w:rsidRPr="00B21015" w:rsidRDefault="00B21015" w:rsidP="00B2101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21015">
        <w:rPr>
          <w:rFonts w:ascii="Times New Roman" w:eastAsia="Times New Roman" w:hAnsi="Times New Roman" w:cs="Times New Roman"/>
          <w:sz w:val="28"/>
          <w:szCs w:val="28"/>
          <w:lang w:eastAsia="it-IT"/>
        </w:rPr>
        <w:t>cittadinanza italiana o di Paesi facenti parte dell'Unione europea;</w:t>
      </w:r>
    </w:p>
    <w:p w:rsidR="00B21015" w:rsidRPr="00B21015" w:rsidRDefault="00B21015" w:rsidP="00B2101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21015">
        <w:rPr>
          <w:rFonts w:ascii="Times New Roman" w:eastAsia="Times New Roman" w:hAnsi="Times New Roman" w:cs="Times New Roman"/>
          <w:sz w:val="28"/>
          <w:szCs w:val="28"/>
          <w:lang w:eastAsia="it-IT"/>
        </w:rPr>
        <w:t>titolarità del diritto di soggiorno o del diritto di soggiorno permanente;</w:t>
      </w:r>
    </w:p>
    <w:p w:rsidR="00B21015" w:rsidRPr="00B21015" w:rsidRDefault="00B21015" w:rsidP="00B2101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21015">
        <w:rPr>
          <w:rFonts w:ascii="Times New Roman" w:eastAsia="Times New Roman" w:hAnsi="Times New Roman" w:cs="Times New Roman"/>
          <w:sz w:val="28"/>
          <w:szCs w:val="28"/>
          <w:lang w:eastAsia="it-IT"/>
        </w:rPr>
        <w:t>cittadinanza di Paesi terzi + il possesso del permesso di soggiorno UE per soggiornanti di lungo periodo;</w:t>
      </w:r>
    </w:p>
    <w:p w:rsidR="00B21015" w:rsidRPr="00B21015" w:rsidRDefault="00B21015" w:rsidP="00B2101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21015">
        <w:rPr>
          <w:rFonts w:ascii="Times New Roman" w:eastAsia="Times New Roman" w:hAnsi="Times New Roman" w:cs="Times New Roman"/>
          <w:sz w:val="28"/>
          <w:szCs w:val="28"/>
          <w:lang w:eastAsia="it-IT"/>
        </w:rPr>
        <w:t>residenza in Italia per almeno 10 anni, di cui gli ultimi due (considerati al momento della presentazione della domanda) e per tutta la durata dell'erogazione del beneficio, in modo continuativo.</w:t>
      </w:r>
    </w:p>
    <w:p w:rsidR="00B21015" w:rsidRPr="007D1C9C" w:rsidRDefault="00B21015">
      <w:pPr>
        <w:rPr>
          <w:rFonts w:ascii="Times New Roman" w:hAnsi="Times New Roman" w:cs="Times New Roman"/>
          <w:sz w:val="28"/>
          <w:szCs w:val="28"/>
        </w:rPr>
      </w:pPr>
      <w:r w:rsidRPr="007D1C9C">
        <w:rPr>
          <w:rFonts w:ascii="Times New Roman" w:hAnsi="Times New Roman" w:cs="Times New Roman"/>
          <w:sz w:val="28"/>
          <w:szCs w:val="28"/>
        </w:rPr>
        <w:t>L’erogazione ver</w:t>
      </w:r>
      <w:r w:rsidR="004218DD" w:rsidRPr="007D1C9C">
        <w:rPr>
          <w:rFonts w:ascii="Times New Roman" w:hAnsi="Times New Roman" w:cs="Times New Roman"/>
          <w:sz w:val="28"/>
          <w:szCs w:val="28"/>
        </w:rPr>
        <w:t>a e propria degli importi avvera’</w:t>
      </w:r>
      <w:r w:rsidRPr="007D1C9C">
        <w:rPr>
          <w:rFonts w:ascii="Times New Roman" w:hAnsi="Times New Roman" w:cs="Times New Roman"/>
          <w:sz w:val="28"/>
          <w:szCs w:val="28"/>
        </w:rPr>
        <w:t xml:space="preserve"> su un</w:t>
      </w:r>
      <w:r w:rsidR="00AA3C6C">
        <w:rPr>
          <w:rFonts w:ascii="Times New Roman" w:hAnsi="Times New Roman" w:cs="Times New Roman"/>
          <w:sz w:val="28"/>
          <w:szCs w:val="28"/>
        </w:rPr>
        <w:t xml:space="preserve">’apposita </w:t>
      </w:r>
      <w:r w:rsidR="00AA3C6C" w:rsidRPr="00624A16">
        <w:rPr>
          <w:rFonts w:ascii="Times New Roman" w:hAnsi="Times New Roman" w:cs="Times New Roman"/>
          <w:b/>
          <w:sz w:val="28"/>
          <w:szCs w:val="28"/>
        </w:rPr>
        <w:t xml:space="preserve">Card </w:t>
      </w:r>
      <w:r w:rsidR="00AA3C6C">
        <w:rPr>
          <w:rFonts w:ascii="Times New Roman" w:hAnsi="Times New Roman" w:cs="Times New Roman"/>
          <w:sz w:val="28"/>
          <w:szCs w:val="28"/>
        </w:rPr>
        <w:t>rilasciata</w:t>
      </w:r>
      <w:r w:rsidRPr="007D1C9C">
        <w:rPr>
          <w:rFonts w:ascii="Times New Roman" w:hAnsi="Times New Roman" w:cs="Times New Roman"/>
          <w:sz w:val="28"/>
          <w:szCs w:val="28"/>
        </w:rPr>
        <w:t xml:space="preserve"> da Poste Italiane e sarà probabilmente abilitata </w:t>
      </w:r>
      <w:r w:rsidR="004218DD" w:rsidRPr="007D1C9C">
        <w:rPr>
          <w:rFonts w:ascii="Times New Roman" w:hAnsi="Times New Roman" w:cs="Times New Roman"/>
          <w:sz w:val="28"/>
          <w:szCs w:val="28"/>
        </w:rPr>
        <w:t xml:space="preserve">per determinate tipologie di acquisto tracciabili di prima necessità. Ma anche questo è un punto che verrà chiarito successivamente. </w:t>
      </w:r>
    </w:p>
    <w:p w:rsidR="004218DD" w:rsidRPr="007D1C9C" w:rsidRDefault="004218DD">
      <w:pPr>
        <w:rPr>
          <w:rFonts w:ascii="Times New Roman" w:hAnsi="Times New Roman" w:cs="Times New Roman"/>
          <w:sz w:val="28"/>
          <w:szCs w:val="28"/>
        </w:rPr>
      </w:pPr>
      <w:r w:rsidRPr="007D1C9C">
        <w:rPr>
          <w:rFonts w:ascii="Times New Roman" w:hAnsi="Times New Roman" w:cs="Times New Roman"/>
          <w:sz w:val="28"/>
          <w:szCs w:val="28"/>
        </w:rPr>
        <w:t xml:space="preserve">Per quanto riguarda la data di decorrenza del </w:t>
      </w:r>
      <w:proofErr w:type="spellStart"/>
      <w:r w:rsidRPr="007D1C9C">
        <w:rPr>
          <w:rFonts w:ascii="Times New Roman" w:hAnsi="Times New Roman" w:cs="Times New Roman"/>
          <w:sz w:val="28"/>
          <w:szCs w:val="28"/>
        </w:rPr>
        <w:t>RdC</w:t>
      </w:r>
      <w:proofErr w:type="spellEnd"/>
      <w:r w:rsidRPr="007D1C9C">
        <w:rPr>
          <w:rFonts w:ascii="Times New Roman" w:hAnsi="Times New Roman" w:cs="Times New Roman"/>
          <w:sz w:val="28"/>
          <w:szCs w:val="28"/>
        </w:rPr>
        <w:t xml:space="preserve">, inizialmente fissata al 1° aprile 2019, il legislatore ha individuato </w:t>
      </w:r>
      <w:r w:rsidRPr="007D1C9C">
        <w:rPr>
          <w:rFonts w:ascii="Times New Roman" w:hAnsi="Times New Roman" w:cs="Times New Roman"/>
          <w:sz w:val="28"/>
          <w:szCs w:val="28"/>
        </w:rPr>
        <w:t>i sei mesi successivi all’entrata in vigore del decreto</w:t>
      </w:r>
      <w:r w:rsidRPr="007D1C9C">
        <w:rPr>
          <w:rFonts w:ascii="Times New Roman" w:hAnsi="Times New Roman" w:cs="Times New Roman"/>
          <w:sz w:val="28"/>
          <w:szCs w:val="28"/>
        </w:rPr>
        <w:t xml:space="preserve"> come limite massimo per stabilire le modalità tecniche operative di erogazione, che di fatto potrebbero partire non prima di fine luglio.</w:t>
      </w:r>
    </w:p>
    <w:p w:rsidR="004218DD" w:rsidRPr="007D1C9C" w:rsidRDefault="007D1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Inoltre</w:t>
      </w:r>
      <w:r w:rsidR="00B21015" w:rsidRPr="007D1C9C">
        <w:rPr>
          <w:rFonts w:ascii="Times New Roman" w:hAnsi="Times New Roman" w:cs="Times New Roman"/>
          <w:sz w:val="28"/>
          <w:szCs w:val="28"/>
        </w:rPr>
        <w:t xml:space="preserve"> </w:t>
      </w:r>
      <w:r w:rsidR="004218DD" w:rsidRPr="007D1C9C">
        <w:rPr>
          <w:rFonts w:ascii="Times New Roman" w:hAnsi="Times New Roman" w:cs="Times New Roman"/>
          <w:sz w:val="28"/>
          <w:szCs w:val="28"/>
        </w:rPr>
        <w:t xml:space="preserve">c’è da sottolineare che </w:t>
      </w:r>
      <w:r w:rsidR="00AA3C6C">
        <w:rPr>
          <w:rFonts w:ascii="Times New Roman" w:hAnsi="Times New Roman" w:cs="Times New Roman"/>
          <w:sz w:val="28"/>
          <w:szCs w:val="28"/>
        </w:rPr>
        <w:t xml:space="preserve">è stato introdotto </w:t>
      </w:r>
      <w:r w:rsidR="004218DD" w:rsidRPr="007D1C9C">
        <w:rPr>
          <w:rFonts w:ascii="Times New Roman" w:hAnsi="Times New Roman" w:cs="Times New Roman"/>
          <w:sz w:val="28"/>
          <w:szCs w:val="28"/>
        </w:rPr>
        <w:t>l’obbligo a spendere l’intero importo entro il mese successivo a quello di caricamento sulla Card</w:t>
      </w:r>
      <w:r w:rsidRPr="007D1C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21F4" w:rsidRPr="007D1C9C" w:rsidRDefault="00B221F4">
      <w:pPr>
        <w:rPr>
          <w:rFonts w:ascii="Times New Roman" w:hAnsi="Times New Roman" w:cs="Times New Roman"/>
          <w:sz w:val="24"/>
          <w:szCs w:val="24"/>
        </w:rPr>
      </w:pPr>
    </w:p>
    <w:sectPr w:rsidR="00B221F4" w:rsidRPr="007D1C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B2A2E"/>
    <w:multiLevelType w:val="multilevel"/>
    <w:tmpl w:val="DDC4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F4"/>
    <w:rsid w:val="00355378"/>
    <w:rsid w:val="004218DD"/>
    <w:rsid w:val="00624A16"/>
    <w:rsid w:val="0077155D"/>
    <w:rsid w:val="007D1C9C"/>
    <w:rsid w:val="00AA3C6C"/>
    <w:rsid w:val="00B21015"/>
    <w:rsid w:val="00B221F4"/>
    <w:rsid w:val="00B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F287"/>
  <w15:chartTrackingRefBased/>
  <w15:docId w15:val="{030E44C1-8977-459B-B64F-FAA9D654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21F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2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24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liromaserviz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beatrice.giorgi91@gmail.com</dc:creator>
  <cp:keywords/>
  <dc:description/>
  <cp:lastModifiedBy>beatrice.giorgi91@gmail.com</cp:lastModifiedBy>
  <cp:revision>4</cp:revision>
  <dcterms:created xsi:type="dcterms:W3CDTF">2019-02-04T12:56:00Z</dcterms:created>
  <dcterms:modified xsi:type="dcterms:W3CDTF">2019-02-04T14:01:00Z</dcterms:modified>
</cp:coreProperties>
</file>